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03" w:rsidRPr="00013C03" w:rsidRDefault="00013C03" w:rsidP="00013C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bookmarkStart w:id="0" w:name="_GoBack"/>
      <w:bookmarkEnd w:id="0"/>
      <w:r w:rsidRPr="00013C03">
        <w:rPr>
          <w:rFonts w:ascii="Times New Roman" w:eastAsia="Times New Roman" w:hAnsi="Times New Roman" w:cs="Times New Roman"/>
          <w:i/>
          <w:sz w:val="24"/>
          <w:szCs w:val="24"/>
          <w:lang w:val="en-GB" w:eastAsia="de-AT"/>
        </w:rPr>
        <w:t>Angel G. ANGELOV</w:t>
      </w:r>
      <w:r w:rsidRPr="00013C03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de-AT"/>
        </w:rPr>
        <w:t xml:space="preserve"> </w:t>
      </w:r>
      <w:r w:rsidRPr="00013C03">
        <w:rPr>
          <w:rFonts w:ascii="Times New Roman" w:eastAsia="Times New Roman" w:hAnsi="Times New Roman" w:cs="Times New Roman"/>
          <w:i/>
          <w:sz w:val="24"/>
          <w:szCs w:val="24"/>
          <w:lang w:val="en-GB" w:eastAsia="de-AT"/>
        </w:rPr>
        <w:t>(Sofia)</w:t>
      </w:r>
      <w:r w:rsidRPr="00013C03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</w:p>
    <w:p w:rsidR="00013C03" w:rsidRPr="00013C03" w:rsidRDefault="00013C03" w:rsidP="00013C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</w:p>
    <w:p w:rsidR="00013C03" w:rsidRPr="00013C03" w:rsidRDefault="00013C03" w:rsidP="00013C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e-AT"/>
        </w:rPr>
      </w:pPr>
      <w:r w:rsidRPr="00013C03">
        <w:rPr>
          <w:rFonts w:ascii="Times New Roman" w:eastAsia="Times New Roman" w:hAnsi="Times New Roman" w:cs="Times New Roman"/>
          <w:b/>
          <w:sz w:val="24"/>
          <w:szCs w:val="24"/>
          <w:lang w:val="en-GB" w:eastAsia="de-AT"/>
        </w:rPr>
        <w:t>PLURICENTRIC SLAVIC LANGUAGES</w:t>
      </w:r>
    </w:p>
    <w:p w:rsidR="00013C03" w:rsidRPr="00013C03" w:rsidRDefault="00013C03" w:rsidP="00013C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e-AT"/>
        </w:rPr>
      </w:pPr>
    </w:p>
    <w:p w:rsidR="00013C03" w:rsidRPr="00013C03" w:rsidRDefault="00013C03" w:rsidP="00013C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013C03">
        <w:rPr>
          <w:rFonts w:ascii="Times New Roman" w:eastAsia="Times New Roman" w:hAnsi="Times New Roman" w:cs="Times New Roman"/>
          <w:b/>
          <w:sz w:val="24"/>
          <w:szCs w:val="24"/>
          <w:lang w:val="en-GB" w:eastAsia="de-AT"/>
        </w:rPr>
        <w:t>Abstract:</w:t>
      </w:r>
      <w:r w:rsidRPr="00013C0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013C03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The theory of </w:t>
      </w:r>
      <w:proofErr w:type="spellStart"/>
      <w:r w:rsidRPr="00013C03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pluricentrism</w:t>
      </w:r>
      <w:proofErr w:type="spellEnd"/>
      <w:r w:rsidRPr="00013C03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remains topical and useful today, as it reliably explains language diversity in cases of parallel language codification. It is curious that the theory of </w:t>
      </w:r>
      <w:proofErr w:type="spellStart"/>
      <w:r w:rsidRPr="00013C03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pluricentrism</w:t>
      </w:r>
      <w:proofErr w:type="spellEnd"/>
      <w:r w:rsidRPr="00013C03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has been applied to different language families and groups – especially to the Germanic and Romance languages, </w:t>
      </w:r>
      <w:proofErr w:type="gramStart"/>
      <w:r w:rsidRPr="00013C03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but,</w:t>
      </w:r>
      <w:proofErr w:type="gramEnd"/>
      <w:r w:rsidRPr="00013C03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it has never been linked to Slavic languages. A number of Slavic languages </w:t>
      </w:r>
      <w:proofErr w:type="gramStart"/>
      <w:r w:rsidRPr="00013C03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may be defined</w:t>
      </w:r>
      <w:proofErr w:type="gramEnd"/>
      <w:r w:rsidRPr="00013C03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as languages with more than one centre of codification, i.e. as </w:t>
      </w:r>
      <w:proofErr w:type="spellStart"/>
      <w:r w:rsidRPr="00013C03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pluricentric</w:t>
      </w:r>
      <w:proofErr w:type="spellEnd"/>
      <w:r w:rsidRPr="00013C03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. The names of some so called Slavic literary micro languages clearly show the </w:t>
      </w:r>
      <w:proofErr w:type="spellStart"/>
      <w:r w:rsidRPr="00013C03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pluricentrism</w:t>
      </w:r>
      <w:proofErr w:type="spellEnd"/>
      <w:r w:rsidRPr="00013C03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of Croatian, Slovenian, Polish, Bulgarian, Serbian and even Russian, which </w:t>
      </w:r>
      <w:proofErr w:type="gramStart"/>
      <w:r w:rsidRPr="00013C03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is considered</w:t>
      </w:r>
      <w:proofErr w:type="gramEnd"/>
      <w:r w:rsidRPr="00013C03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a typical monocentric language.</w:t>
      </w:r>
    </w:p>
    <w:p w:rsidR="00E95A1B" w:rsidRDefault="00E95A1B" w:rsidP="00013C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de-AT"/>
        </w:rPr>
      </w:pPr>
    </w:p>
    <w:p w:rsidR="00013C03" w:rsidRPr="00013C03" w:rsidRDefault="00013C03" w:rsidP="00013C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de-AT"/>
        </w:rPr>
      </w:pPr>
      <w:r w:rsidRPr="00013C03">
        <w:rPr>
          <w:rFonts w:ascii="Times New Roman" w:eastAsia="Times New Roman" w:hAnsi="Times New Roman" w:cs="Times New Roman"/>
          <w:b/>
          <w:sz w:val="24"/>
          <w:szCs w:val="24"/>
          <w:lang w:val="en-GB" w:eastAsia="de-AT"/>
        </w:rPr>
        <w:t xml:space="preserve">Keywords: </w:t>
      </w:r>
      <w:proofErr w:type="spellStart"/>
      <w:r w:rsidRPr="00013C03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pluricentric</w:t>
      </w:r>
      <w:proofErr w:type="spellEnd"/>
      <w:r w:rsidRPr="00013C03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languages, Slavic literary micro languages, language codification</w:t>
      </w:r>
    </w:p>
    <w:p w:rsidR="00013C03" w:rsidRPr="00013C03" w:rsidRDefault="00013C03" w:rsidP="00013C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</w:p>
    <w:p w:rsidR="00013C03" w:rsidRDefault="00013C03"/>
    <w:sectPr w:rsidR="00013C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03"/>
    <w:rsid w:val="00013C03"/>
    <w:rsid w:val="00302BF4"/>
    <w:rsid w:val="00E9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45FFF-9D19-4146-ADCC-1783FFA6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2017-08-29T06:40:00Z</dcterms:created>
  <dcterms:modified xsi:type="dcterms:W3CDTF">2017-08-29T06:40:00Z</dcterms:modified>
</cp:coreProperties>
</file>